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4DB88" w14:textId="27D02E42" w:rsidR="00371658" w:rsidRDefault="00371658" w:rsidP="008D11F9">
      <w:pPr>
        <w:spacing w:line="276" w:lineRule="auto"/>
        <w:jc w:val="right"/>
        <w:rPr>
          <w:b/>
        </w:rPr>
      </w:pPr>
      <w:r>
        <w:rPr>
          <w:b/>
        </w:rPr>
        <w:tab/>
      </w:r>
      <w:r w:rsidR="008D11F9">
        <w:rPr>
          <w:b/>
        </w:rPr>
        <w:t>Załącznik nr 4</w:t>
      </w:r>
    </w:p>
    <w:p w14:paraId="7F769E1C" w14:textId="77777777" w:rsidR="00640F1D" w:rsidRDefault="00640F1D" w:rsidP="009061FE">
      <w:pPr>
        <w:rPr>
          <w:rFonts w:cs="Times New Roman"/>
          <w:b/>
        </w:rPr>
      </w:pPr>
      <w:r w:rsidRPr="003434A7">
        <w:rPr>
          <w:rFonts w:cs="Times New Roman"/>
          <w:b/>
        </w:rPr>
        <w:t>OPIS PRZEDMIOTU ZAMÓWIENIA</w:t>
      </w:r>
    </w:p>
    <w:p w14:paraId="049C90BC" w14:textId="77777777" w:rsidR="00640F1D" w:rsidRPr="003434A7" w:rsidRDefault="00640F1D" w:rsidP="009061FE">
      <w:pPr>
        <w:jc w:val="both"/>
        <w:rPr>
          <w:rFonts w:cs="Times New Roman"/>
          <w:b/>
        </w:rPr>
      </w:pPr>
    </w:p>
    <w:p w14:paraId="056939D1" w14:textId="77777777" w:rsidR="00E76D02" w:rsidRPr="00E76D02" w:rsidRDefault="00E76D02" w:rsidP="00E76D02">
      <w:pPr>
        <w:rPr>
          <w:rFonts w:eastAsia="Times New Roman" w:cs="Arial"/>
          <w:b/>
          <w:lang w:eastAsia="pl-PL"/>
        </w:rPr>
      </w:pPr>
      <w:r w:rsidRPr="00E76D02">
        <w:rPr>
          <w:rFonts w:eastAsia="Times New Roman" w:cs="Arial"/>
          <w:b/>
          <w:lang w:eastAsia="pl-PL"/>
        </w:rPr>
        <w:t xml:space="preserve">Usługa </w:t>
      </w:r>
      <w:r w:rsidR="00016DC7">
        <w:rPr>
          <w:rFonts w:eastAsia="Times New Roman" w:cs="Arial"/>
          <w:b/>
          <w:lang w:eastAsia="pl-PL"/>
        </w:rPr>
        <w:t>wsparcia wdrożeniowego i powdrożeniowego systemu Elektronicznego Zarządzania Dokumentacją EZD PUW</w:t>
      </w:r>
      <w:r w:rsidRPr="00E76D02">
        <w:rPr>
          <w:rFonts w:eastAsia="Times New Roman" w:cs="Arial"/>
          <w:b/>
          <w:lang w:eastAsia="pl-PL"/>
        </w:rPr>
        <w:t>, w ramach projektu pn. „Zintegrowany Program Rozwoju Uniwersytetu Opolskiego”.</w:t>
      </w:r>
    </w:p>
    <w:p w14:paraId="30DBBF46" w14:textId="77777777" w:rsidR="00D32E50" w:rsidRPr="003434A7" w:rsidRDefault="00D32E50" w:rsidP="00371658">
      <w:pPr>
        <w:rPr>
          <w:rFonts w:eastAsia="Times New Roman" w:cs="Times New Roman"/>
          <w:b/>
          <w:i/>
          <w:lang w:eastAsia="pl-PL"/>
        </w:rPr>
      </w:pPr>
    </w:p>
    <w:p w14:paraId="7945AAAE" w14:textId="77777777" w:rsidR="00640F1D" w:rsidRPr="003434A7" w:rsidRDefault="00640F1D" w:rsidP="009061FE">
      <w:pPr>
        <w:jc w:val="both"/>
        <w:rPr>
          <w:rFonts w:cs="Times New Roman"/>
          <w:b/>
          <w:u w:val="single"/>
        </w:rPr>
      </w:pPr>
    </w:p>
    <w:p w14:paraId="00B1D5A4" w14:textId="77777777" w:rsidR="00640F1D" w:rsidRPr="003434A7" w:rsidRDefault="00391B78" w:rsidP="00563BFB">
      <w:pPr>
        <w:spacing w:before="240" w:after="240"/>
        <w:jc w:val="both"/>
        <w:rPr>
          <w:rFonts w:cs="Times New Roman"/>
          <w:b/>
        </w:rPr>
      </w:pPr>
      <w:r w:rsidRPr="003434A7">
        <w:rPr>
          <w:rFonts w:cs="Times New Roman"/>
          <w:b/>
        </w:rPr>
        <w:t>A. ZASADY OGÓLNE</w:t>
      </w:r>
    </w:p>
    <w:p w14:paraId="415DB4F1" w14:textId="77777777" w:rsidR="00391B78" w:rsidRPr="00563BFB" w:rsidRDefault="00391B78" w:rsidP="00563BFB">
      <w:pPr>
        <w:pStyle w:val="Akapitzlist"/>
        <w:numPr>
          <w:ilvl w:val="0"/>
          <w:numId w:val="42"/>
        </w:numPr>
        <w:spacing w:before="120" w:after="120"/>
        <w:ind w:left="357" w:hanging="357"/>
        <w:jc w:val="both"/>
        <w:rPr>
          <w:rFonts w:cs="Times New Roman"/>
          <w:b/>
        </w:rPr>
      </w:pPr>
      <w:r w:rsidRPr="00563BFB">
        <w:rPr>
          <w:rFonts w:cs="Times New Roman"/>
          <w:b/>
        </w:rPr>
        <w:t>Opis przedmiotu zamówienia</w:t>
      </w:r>
    </w:p>
    <w:p w14:paraId="42F35C84" w14:textId="77777777" w:rsidR="00391B78" w:rsidRPr="003434A7" w:rsidRDefault="00FE6754" w:rsidP="009061FE">
      <w:pPr>
        <w:jc w:val="both"/>
        <w:rPr>
          <w:rFonts w:cs="Times New Roman"/>
        </w:rPr>
      </w:pPr>
      <w:r w:rsidRPr="003434A7">
        <w:rPr>
          <w:rFonts w:cs="Times New Roman"/>
        </w:rPr>
        <w:t xml:space="preserve">Przedmiotem zamówienia jest usługa </w:t>
      </w:r>
      <w:r w:rsidR="00016DC7">
        <w:rPr>
          <w:rFonts w:cs="Times New Roman"/>
        </w:rPr>
        <w:t>wsparcia Uniwersytetu Op</w:t>
      </w:r>
      <w:r w:rsidR="00563BFB">
        <w:rPr>
          <w:rFonts w:cs="Times New Roman"/>
        </w:rPr>
        <w:t>olskiego w zakresie wdrożenia i </w:t>
      </w:r>
      <w:r w:rsidR="00016DC7">
        <w:rPr>
          <w:rFonts w:cs="Times New Roman"/>
        </w:rPr>
        <w:t>opieki powdrożeniowej systemu Elektronicznego Zarządzania Dokumentacją EZD PUW</w:t>
      </w:r>
      <w:r w:rsidR="002F2F23" w:rsidRPr="003434A7">
        <w:rPr>
          <w:rFonts w:eastAsia="Times New Roman" w:cs="Times New Roman"/>
          <w:lang w:eastAsia="pl-PL"/>
        </w:rPr>
        <w:t xml:space="preserve"> </w:t>
      </w:r>
      <w:r w:rsidRPr="003434A7">
        <w:rPr>
          <w:rFonts w:eastAsia="Times New Roman" w:cs="Times New Roman"/>
          <w:lang w:eastAsia="pl-PL"/>
        </w:rPr>
        <w:t>– szczegółowy opis pkt. B Warunki szczegółowe.</w:t>
      </w:r>
    </w:p>
    <w:p w14:paraId="0D310687" w14:textId="77777777" w:rsidR="00563BFB" w:rsidRDefault="00391B78" w:rsidP="00563BFB">
      <w:pPr>
        <w:pStyle w:val="Akapitzlist"/>
        <w:numPr>
          <w:ilvl w:val="0"/>
          <w:numId w:val="42"/>
        </w:numPr>
        <w:spacing w:before="120" w:after="120"/>
        <w:ind w:left="357" w:hanging="357"/>
        <w:jc w:val="both"/>
        <w:rPr>
          <w:rFonts w:cs="Times New Roman"/>
          <w:b/>
        </w:rPr>
      </w:pPr>
      <w:r w:rsidRPr="003434A7">
        <w:rPr>
          <w:rFonts w:cs="Times New Roman"/>
          <w:b/>
        </w:rPr>
        <w:t>Termin realizacji:</w:t>
      </w:r>
      <w:r w:rsidRPr="00563BFB">
        <w:rPr>
          <w:rFonts w:cs="Times New Roman"/>
          <w:b/>
        </w:rPr>
        <w:t xml:space="preserve"> </w:t>
      </w:r>
    </w:p>
    <w:p w14:paraId="2CD422F7" w14:textId="5A6D44C5" w:rsidR="00391B78" w:rsidRPr="00563BFB" w:rsidRDefault="009C7F93" w:rsidP="00563BFB">
      <w:pPr>
        <w:pStyle w:val="Akapitzlist"/>
        <w:spacing w:before="120" w:after="120"/>
        <w:ind w:left="357"/>
        <w:jc w:val="both"/>
        <w:rPr>
          <w:rFonts w:cs="Times New Roman"/>
          <w:b/>
        </w:rPr>
      </w:pPr>
      <w:r>
        <w:rPr>
          <w:rFonts w:cs="Times New Roman"/>
        </w:rPr>
        <w:t>Okres 24 miesięcy, nie później jak do 31.12.2021.</w:t>
      </w:r>
    </w:p>
    <w:p w14:paraId="614E20DD" w14:textId="77777777" w:rsidR="00391B78" w:rsidRPr="003434A7" w:rsidRDefault="00391B78" w:rsidP="00563BFB">
      <w:pPr>
        <w:spacing w:before="240" w:after="240"/>
        <w:jc w:val="both"/>
        <w:rPr>
          <w:rFonts w:cs="Times New Roman"/>
          <w:b/>
        </w:rPr>
      </w:pPr>
      <w:r w:rsidRPr="003434A7">
        <w:rPr>
          <w:rFonts w:cs="Times New Roman"/>
          <w:b/>
        </w:rPr>
        <w:t>B. WARUNKI SZCZEGÓŁOWE</w:t>
      </w:r>
    </w:p>
    <w:p w14:paraId="0D4FB4E6" w14:textId="77777777" w:rsidR="00016DC7" w:rsidRDefault="00016DC7" w:rsidP="009061FE">
      <w:pPr>
        <w:jc w:val="both"/>
        <w:rPr>
          <w:rFonts w:cs="Times New Roman"/>
        </w:rPr>
      </w:pPr>
      <w:r>
        <w:rPr>
          <w:rFonts w:cs="Times New Roman"/>
        </w:rPr>
        <w:t>Wsparcie w szczególności ma polegać na:</w:t>
      </w:r>
    </w:p>
    <w:p w14:paraId="45DBA3A3" w14:textId="77777777" w:rsidR="00016DC7" w:rsidRPr="00016DC7" w:rsidRDefault="00016DC7" w:rsidP="00016DC7">
      <w:pPr>
        <w:pStyle w:val="Akapitzlist"/>
        <w:numPr>
          <w:ilvl w:val="0"/>
          <w:numId w:val="39"/>
        </w:numPr>
        <w:jc w:val="both"/>
        <w:rPr>
          <w:rFonts w:cs="Times New Roman"/>
        </w:rPr>
      </w:pPr>
      <w:r w:rsidRPr="00016DC7">
        <w:rPr>
          <w:rFonts w:cs="Times New Roman"/>
        </w:rPr>
        <w:t>pomocy technicznej i merytorycznej uczelni przy wdrożeniu EZD PUW;</w:t>
      </w:r>
    </w:p>
    <w:p w14:paraId="16217404" w14:textId="77777777" w:rsidR="00016DC7" w:rsidRDefault="00016DC7" w:rsidP="00016DC7">
      <w:pPr>
        <w:pStyle w:val="Akapitzlist"/>
        <w:numPr>
          <w:ilvl w:val="0"/>
          <w:numId w:val="39"/>
        </w:numPr>
        <w:jc w:val="both"/>
        <w:rPr>
          <w:rFonts w:cs="Times New Roman"/>
        </w:rPr>
      </w:pPr>
      <w:r w:rsidRPr="00016DC7">
        <w:rPr>
          <w:rFonts w:cs="Times New Roman"/>
        </w:rPr>
        <w:t>wsparciu prac organizacyjnych p</w:t>
      </w:r>
      <w:r w:rsidR="00402474">
        <w:rPr>
          <w:rFonts w:cs="Times New Roman"/>
        </w:rPr>
        <w:t>rzy wdrożeniu EZD PUW w uczelni w zakresie co najmniej:</w:t>
      </w:r>
    </w:p>
    <w:p w14:paraId="1C6C8217" w14:textId="77777777" w:rsidR="00402474" w:rsidRDefault="00402474" w:rsidP="00402474">
      <w:pPr>
        <w:pStyle w:val="Akapitzlist"/>
        <w:numPr>
          <w:ilvl w:val="1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Prezentacji rozwiązań (min. 6h):</w:t>
      </w:r>
    </w:p>
    <w:p w14:paraId="09C76E85" w14:textId="77777777" w:rsidR="00402474" w:rsidRDefault="00402474" w:rsidP="00402474">
      <w:pPr>
        <w:pStyle w:val="Akapitzlist"/>
        <w:numPr>
          <w:ilvl w:val="2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przedstawienie rozwiązań stosowanych w innej uczelni, w której system EZD PUW stanowi system podstawowy w zakresie elektronicznego zarządzania dokumentacją,</w:t>
      </w:r>
    </w:p>
    <w:p w14:paraId="42E7A6B4" w14:textId="77777777" w:rsidR="00402474" w:rsidRDefault="00402474" w:rsidP="00402474">
      <w:pPr>
        <w:pStyle w:val="Akapitzlist"/>
        <w:numPr>
          <w:ilvl w:val="2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omówienie procedur i przepisów wewnętrznych warunkujących działanie EZD PUW,</w:t>
      </w:r>
    </w:p>
    <w:p w14:paraId="4BF31EAF" w14:textId="77777777" w:rsidR="00402474" w:rsidRDefault="00402474" w:rsidP="00402474">
      <w:pPr>
        <w:pStyle w:val="Akapitzlist"/>
        <w:numPr>
          <w:ilvl w:val="2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przedstawienie perspektyw i możliwości rozwoju systemu w kontekście potrzeb uczelni</w:t>
      </w:r>
    </w:p>
    <w:p w14:paraId="48ECEA81" w14:textId="77777777" w:rsidR="00402474" w:rsidRDefault="00402474" w:rsidP="00402474">
      <w:pPr>
        <w:pStyle w:val="Akapitzlist"/>
        <w:numPr>
          <w:ilvl w:val="1"/>
          <w:numId w:val="39"/>
        </w:numPr>
        <w:jc w:val="both"/>
        <w:rPr>
          <w:rFonts w:cs="Times New Roman"/>
        </w:rPr>
      </w:pPr>
      <w:r w:rsidRPr="00402474">
        <w:rPr>
          <w:rFonts w:cs="Times New Roman"/>
        </w:rPr>
        <w:t xml:space="preserve">Przygotowanie jednostki do wdrożenia system (min. </w:t>
      </w:r>
      <w:r>
        <w:rPr>
          <w:rFonts w:cs="Times New Roman"/>
        </w:rPr>
        <w:t>40h):</w:t>
      </w:r>
    </w:p>
    <w:p w14:paraId="43ED22EA" w14:textId="77777777" w:rsidR="00402474" w:rsidRDefault="00402474" w:rsidP="00402474">
      <w:pPr>
        <w:pStyle w:val="Akapitzlist"/>
        <w:numPr>
          <w:ilvl w:val="2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Ustalenie harmonogramu wdrażania,</w:t>
      </w:r>
    </w:p>
    <w:p w14:paraId="7B6152DB" w14:textId="77777777" w:rsidR="00402474" w:rsidRDefault="00402474" w:rsidP="00402474">
      <w:pPr>
        <w:pStyle w:val="Akapitzlist"/>
        <w:numPr>
          <w:ilvl w:val="2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Analiza procedur wewnętrznych,</w:t>
      </w:r>
    </w:p>
    <w:p w14:paraId="5FB49251" w14:textId="77777777" w:rsidR="00402474" w:rsidRDefault="00402474" w:rsidP="00402474">
      <w:pPr>
        <w:pStyle w:val="Akapitzlist"/>
        <w:numPr>
          <w:ilvl w:val="2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Inwentaryzacja JRWA,</w:t>
      </w:r>
    </w:p>
    <w:p w14:paraId="2D5E29E2" w14:textId="77777777" w:rsidR="00402474" w:rsidRPr="00016DC7" w:rsidRDefault="00402474" w:rsidP="00402474">
      <w:pPr>
        <w:pStyle w:val="Akapitzlist"/>
        <w:numPr>
          <w:ilvl w:val="2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Wsparcie w obszarze merytoryczno-organizacyjnym (</w:t>
      </w:r>
      <w:proofErr w:type="spellStart"/>
      <w:r>
        <w:rPr>
          <w:rFonts w:cs="Times New Roman"/>
        </w:rPr>
        <w:t>best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practises</w:t>
      </w:r>
      <w:proofErr w:type="spellEnd"/>
      <w:r>
        <w:rPr>
          <w:rFonts w:cs="Times New Roman"/>
        </w:rPr>
        <w:t>).</w:t>
      </w:r>
    </w:p>
    <w:p w14:paraId="107991A1" w14:textId="55EF3122" w:rsidR="00402474" w:rsidRPr="00402474" w:rsidRDefault="00016DC7" w:rsidP="00402474">
      <w:pPr>
        <w:pStyle w:val="Akapitzlist"/>
        <w:numPr>
          <w:ilvl w:val="0"/>
          <w:numId w:val="39"/>
        </w:numPr>
        <w:jc w:val="both"/>
        <w:rPr>
          <w:rFonts w:cs="Times New Roman"/>
        </w:rPr>
      </w:pPr>
      <w:r w:rsidRPr="00016DC7">
        <w:rPr>
          <w:rFonts w:cs="Times New Roman"/>
        </w:rPr>
        <w:t>udostępnienie dokumentacji oraz procedur (w tym technicznych) oraz dokumentacji wdrożeniowej EZD PUW</w:t>
      </w:r>
      <w:r w:rsidR="00360921">
        <w:rPr>
          <w:rFonts w:cs="Times New Roman"/>
        </w:rPr>
        <w:t xml:space="preserve"> na potrzeby uczelni wynikające</w:t>
      </w:r>
      <w:r w:rsidRPr="00016DC7">
        <w:rPr>
          <w:rFonts w:cs="Times New Roman"/>
        </w:rPr>
        <w:t xml:space="preserve"> z doświadczenia własnego oferenta we wdrażaniu systemu jako systemu podstawowego na uczelni</w:t>
      </w:r>
      <w:r w:rsidR="00360921">
        <w:rPr>
          <w:rFonts w:cs="Times New Roman"/>
        </w:rPr>
        <w:t xml:space="preserve"> wyższej.</w:t>
      </w:r>
    </w:p>
    <w:p w14:paraId="22D48EC1" w14:textId="77777777" w:rsidR="00016DC7" w:rsidRPr="00016DC7" w:rsidRDefault="00016DC7" w:rsidP="00016DC7">
      <w:pPr>
        <w:pStyle w:val="Akapitzlist"/>
        <w:numPr>
          <w:ilvl w:val="0"/>
          <w:numId w:val="39"/>
        </w:numPr>
        <w:jc w:val="both"/>
        <w:rPr>
          <w:rFonts w:cs="Times New Roman"/>
        </w:rPr>
      </w:pPr>
      <w:r w:rsidRPr="00016DC7">
        <w:rPr>
          <w:rFonts w:cs="Times New Roman"/>
        </w:rPr>
        <w:t xml:space="preserve">wsparcie utrzymaniowe w zakresie merytorycznej i technicznej pomocy (Help </w:t>
      </w:r>
      <w:proofErr w:type="spellStart"/>
      <w:r w:rsidRPr="00016DC7">
        <w:rPr>
          <w:rFonts w:cs="Times New Roman"/>
        </w:rPr>
        <w:t>Desk</w:t>
      </w:r>
      <w:proofErr w:type="spellEnd"/>
      <w:r w:rsidRPr="00016DC7">
        <w:rPr>
          <w:rFonts w:cs="Times New Roman"/>
        </w:rPr>
        <w:t>), poprzez</w:t>
      </w:r>
      <w:r>
        <w:rPr>
          <w:rFonts w:cs="Times New Roman"/>
        </w:rPr>
        <w:t xml:space="preserve"> </w:t>
      </w:r>
      <w:r w:rsidRPr="00016DC7">
        <w:rPr>
          <w:rFonts w:cs="Times New Roman"/>
        </w:rPr>
        <w:t>pełnienie roli drugiej linii wsparcia, przy założeniu, że pierwszą linię stanowi Zespół</w:t>
      </w:r>
      <w:r>
        <w:rPr>
          <w:rFonts w:cs="Times New Roman"/>
        </w:rPr>
        <w:t xml:space="preserve"> </w:t>
      </w:r>
      <w:r w:rsidRPr="00016DC7">
        <w:rPr>
          <w:rFonts w:cs="Times New Roman"/>
        </w:rPr>
        <w:t>funkcjonujący w uczelni, a trzecią, ostatnią linią wsparcia jest Zespół EZD PUW;</w:t>
      </w:r>
    </w:p>
    <w:p w14:paraId="4F753D9B" w14:textId="77777777" w:rsidR="00016DC7" w:rsidRPr="00016DC7" w:rsidRDefault="00016DC7" w:rsidP="00016DC7">
      <w:pPr>
        <w:pStyle w:val="Akapitzlist"/>
        <w:numPr>
          <w:ilvl w:val="0"/>
          <w:numId w:val="39"/>
        </w:numPr>
        <w:jc w:val="both"/>
        <w:rPr>
          <w:rFonts w:cs="Times New Roman"/>
        </w:rPr>
      </w:pPr>
      <w:r w:rsidRPr="00016DC7">
        <w:rPr>
          <w:rFonts w:cs="Times New Roman"/>
        </w:rPr>
        <w:t xml:space="preserve">przyjmowanie i weryfikowanie zgłoszeń w zakresie rozwijania EZD PUW o nowe moduły </w:t>
      </w:r>
      <w:r>
        <w:rPr>
          <w:rFonts w:cs="Times New Roman"/>
        </w:rPr>
        <w:t>i </w:t>
      </w:r>
      <w:r w:rsidRPr="00016DC7">
        <w:rPr>
          <w:rFonts w:cs="Times New Roman"/>
        </w:rPr>
        <w:t>funkcjonalności, w tym o charakterze wyspecjalizowanym, na potrzeby uczelni</w:t>
      </w:r>
      <w:r>
        <w:rPr>
          <w:rFonts w:cs="Times New Roman"/>
        </w:rPr>
        <w:t xml:space="preserve"> </w:t>
      </w:r>
      <w:r w:rsidRPr="00016DC7">
        <w:rPr>
          <w:rFonts w:cs="Times New Roman"/>
        </w:rPr>
        <w:t>korzystających z EZD PUW</w:t>
      </w:r>
    </w:p>
    <w:p w14:paraId="5FC945B0" w14:textId="0C493B41" w:rsidR="00016DC7" w:rsidRDefault="00A56834" w:rsidP="00016DC7">
      <w:pPr>
        <w:pStyle w:val="Akapitzlist"/>
        <w:numPr>
          <w:ilvl w:val="0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konsultacje dla</w:t>
      </w:r>
      <w:r w:rsidR="00016DC7" w:rsidRPr="00016DC7">
        <w:rPr>
          <w:rFonts w:cs="Times New Roman"/>
        </w:rPr>
        <w:t xml:space="preserve"> pracowników uczelni w zakresie działania systemu EZD PUW co najmniej</w:t>
      </w:r>
      <w:r w:rsidR="00402474">
        <w:rPr>
          <w:rFonts w:cs="Times New Roman"/>
        </w:rPr>
        <w:t xml:space="preserve"> dla grup wskazanych poniżej</w:t>
      </w:r>
      <w:r w:rsidR="00016DC7" w:rsidRPr="00016DC7">
        <w:rPr>
          <w:rFonts w:cs="Times New Roman"/>
        </w:rPr>
        <w:t>:</w:t>
      </w:r>
    </w:p>
    <w:p w14:paraId="47835DBC" w14:textId="77777777" w:rsidR="00402474" w:rsidRPr="00402474" w:rsidRDefault="00402474" w:rsidP="00402474">
      <w:pPr>
        <w:pStyle w:val="Akapitzlist"/>
        <w:numPr>
          <w:ilvl w:val="1"/>
          <w:numId w:val="39"/>
        </w:numPr>
        <w:jc w:val="both"/>
        <w:rPr>
          <w:rFonts w:cs="Times New Roman"/>
        </w:rPr>
      </w:pPr>
      <w:r w:rsidRPr="00402474">
        <w:rPr>
          <w:rFonts w:cs="Times New Roman"/>
        </w:rPr>
        <w:t xml:space="preserve">członkowie zespołów wdrożeniowych – </w:t>
      </w:r>
      <w:r>
        <w:rPr>
          <w:rFonts w:cs="Times New Roman"/>
        </w:rPr>
        <w:t xml:space="preserve">min. </w:t>
      </w:r>
      <w:r w:rsidRPr="00402474">
        <w:rPr>
          <w:rFonts w:cs="Times New Roman"/>
        </w:rPr>
        <w:t>2 x po 6 godz.</w:t>
      </w:r>
    </w:p>
    <w:p w14:paraId="15AFC540" w14:textId="77777777" w:rsidR="00402474" w:rsidRPr="00402474" w:rsidRDefault="00402474" w:rsidP="00402474">
      <w:pPr>
        <w:pStyle w:val="Akapitzlist"/>
        <w:numPr>
          <w:ilvl w:val="1"/>
          <w:numId w:val="39"/>
        </w:numPr>
        <w:jc w:val="both"/>
        <w:rPr>
          <w:rFonts w:cs="Times New Roman"/>
        </w:rPr>
      </w:pPr>
      <w:r w:rsidRPr="00402474">
        <w:rPr>
          <w:rFonts w:cs="Times New Roman"/>
        </w:rPr>
        <w:lastRenderedPageBreak/>
        <w:t xml:space="preserve">koordynatorzy poszczególnych komórek organizacyjnych – </w:t>
      </w:r>
      <w:r>
        <w:rPr>
          <w:rFonts w:cs="Times New Roman"/>
        </w:rPr>
        <w:t xml:space="preserve">min. </w:t>
      </w:r>
      <w:r w:rsidRPr="00402474">
        <w:rPr>
          <w:rFonts w:cs="Times New Roman"/>
        </w:rPr>
        <w:t>2 x po 6 godz.</w:t>
      </w:r>
    </w:p>
    <w:p w14:paraId="132ED476" w14:textId="77777777" w:rsidR="00402474" w:rsidRPr="00402474" w:rsidRDefault="00402474" w:rsidP="00402474">
      <w:pPr>
        <w:pStyle w:val="Akapitzlist"/>
        <w:numPr>
          <w:ilvl w:val="1"/>
          <w:numId w:val="39"/>
        </w:numPr>
        <w:jc w:val="both"/>
        <w:rPr>
          <w:rFonts w:cs="Times New Roman"/>
        </w:rPr>
      </w:pPr>
      <w:r w:rsidRPr="00402474">
        <w:rPr>
          <w:rFonts w:cs="Times New Roman"/>
        </w:rPr>
        <w:t xml:space="preserve">pracownicy punktów kancelaryjnych i sekretariatów – </w:t>
      </w:r>
      <w:r>
        <w:rPr>
          <w:rFonts w:cs="Times New Roman"/>
        </w:rPr>
        <w:t xml:space="preserve">min. </w:t>
      </w:r>
      <w:r w:rsidRPr="00402474">
        <w:rPr>
          <w:rFonts w:cs="Times New Roman"/>
        </w:rPr>
        <w:t>6 godz.</w:t>
      </w:r>
    </w:p>
    <w:p w14:paraId="06996CCA" w14:textId="77777777" w:rsidR="00402474" w:rsidRDefault="00402474" w:rsidP="00402474">
      <w:pPr>
        <w:pStyle w:val="Akapitzlist"/>
        <w:numPr>
          <w:ilvl w:val="1"/>
          <w:numId w:val="39"/>
        </w:numPr>
        <w:jc w:val="both"/>
        <w:rPr>
          <w:rFonts w:cs="Times New Roman"/>
        </w:rPr>
      </w:pPr>
      <w:r w:rsidRPr="00402474">
        <w:rPr>
          <w:rFonts w:cs="Times New Roman"/>
        </w:rPr>
        <w:t xml:space="preserve">kierownictwo jednostki – </w:t>
      </w:r>
      <w:r>
        <w:rPr>
          <w:rFonts w:cs="Times New Roman"/>
        </w:rPr>
        <w:t xml:space="preserve">min. </w:t>
      </w:r>
      <w:r w:rsidRPr="00402474">
        <w:rPr>
          <w:rFonts w:cs="Times New Roman"/>
        </w:rPr>
        <w:t>6 godz.</w:t>
      </w:r>
    </w:p>
    <w:p w14:paraId="46EF4485" w14:textId="77777777" w:rsidR="00402474" w:rsidRDefault="00402474" w:rsidP="00402474">
      <w:pPr>
        <w:pStyle w:val="Akapitzlist"/>
        <w:numPr>
          <w:ilvl w:val="0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Udzielenie konsultacji administratorom oraz wsparcie w zakresie konfiguracji systemu w zakresie co najmniej 40h:</w:t>
      </w:r>
    </w:p>
    <w:p w14:paraId="64247290" w14:textId="77777777" w:rsidR="00402474" w:rsidRPr="00402474" w:rsidRDefault="00402474" w:rsidP="00402474">
      <w:pPr>
        <w:pStyle w:val="Akapitzlist"/>
        <w:numPr>
          <w:ilvl w:val="1"/>
          <w:numId w:val="39"/>
        </w:numPr>
        <w:jc w:val="both"/>
        <w:rPr>
          <w:rFonts w:cs="Times New Roman"/>
        </w:rPr>
      </w:pPr>
      <w:r w:rsidRPr="00402474">
        <w:rPr>
          <w:rFonts w:cs="Times New Roman"/>
        </w:rPr>
        <w:t>pomoc w przygotowaniu i konfiguracji infrastruktury sieciowej i sprzętowej,</w:t>
      </w:r>
    </w:p>
    <w:p w14:paraId="654BECC1" w14:textId="77777777" w:rsidR="00402474" w:rsidRPr="00402474" w:rsidRDefault="00402474" w:rsidP="00402474">
      <w:pPr>
        <w:pStyle w:val="Akapitzlist"/>
        <w:numPr>
          <w:ilvl w:val="1"/>
          <w:numId w:val="39"/>
        </w:numPr>
        <w:jc w:val="both"/>
        <w:rPr>
          <w:rFonts w:cs="Times New Roman"/>
        </w:rPr>
      </w:pPr>
      <w:r w:rsidRPr="00402474">
        <w:rPr>
          <w:rFonts w:cs="Times New Roman"/>
        </w:rPr>
        <w:t>zdalna pomoc w instalacji systemu, wgraniu struktury organizacyjnej oraz bazy danych,</w:t>
      </w:r>
    </w:p>
    <w:p w14:paraId="2CC69E47" w14:textId="77777777" w:rsidR="00402474" w:rsidRPr="00402474" w:rsidRDefault="00402474" w:rsidP="00A56834">
      <w:pPr>
        <w:pStyle w:val="Akapitzlist"/>
        <w:numPr>
          <w:ilvl w:val="1"/>
          <w:numId w:val="39"/>
        </w:numPr>
        <w:jc w:val="both"/>
        <w:rPr>
          <w:rFonts w:cs="Times New Roman"/>
        </w:rPr>
      </w:pPr>
      <w:r w:rsidRPr="00402474">
        <w:rPr>
          <w:rFonts w:cs="Times New Roman"/>
        </w:rPr>
        <w:t>pomoc we właściwej konfiguracji systemu podczas wdrożenia, zdefiniowaniu ustawień</w:t>
      </w:r>
      <w:r>
        <w:rPr>
          <w:rFonts w:cs="Times New Roman"/>
        </w:rPr>
        <w:t xml:space="preserve"> </w:t>
      </w:r>
      <w:r w:rsidRPr="00402474">
        <w:rPr>
          <w:rFonts w:cs="Times New Roman"/>
        </w:rPr>
        <w:t>i uprawnień użytkowników, omówienie uprawnień - szkolenie dla Administratorów,</w:t>
      </w:r>
    </w:p>
    <w:p w14:paraId="5AB2CE6D" w14:textId="77777777" w:rsidR="00402474" w:rsidRPr="00402474" w:rsidRDefault="00402474" w:rsidP="00402474">
      <w:pPr>
        <w:pStyle w:val="Akapitzlist"/>
        <w:numPr>
          <w:ilvl w:val="1"/>
          <w:numId w:val="39"/>
        </w:numPr>
        <w:jc w:val="both"/>
        <w:rPr>
          <w:rFonts w:cs="Times New Roman"/>
        </w:rPr>
      </w:pPr>
      <w:r w:rsidRPr="00402474">
        <w:rPr>
          <w:rFonts w:cs="Times New Roman"/>
        </w:rPr>
        <w:t xml:space="preserve">pomoc w integracji systemu z platformą </w:t>
      </w:r>
      <w:proofErr w:type="spellStart"/>
      <w:r w:rsidRPr="00402474">
        <w:rPr>
          <w:rFonts w:cs="Times New Roman"/>
        </w:rPr>
        <w:t>ePUAP</w:t>
      </w:r>
      <w:proofErr w:type="spellEnd"/>
      <w:r w:rsidRPr="00402474">
        <w:rPr>
          <w:rFonts w:cs="Times New Roman"/>
        </w:rPr>
        <w:t>.</w:t>
      </w:r>
    </w:p>
    <w:p w14:paraId="18A61420" w14:textId="77777777" w:rsidR="00B37AFF" w:rsidRDefault="00402474" w:rsidP="00563BFB">
      <w:pPr>
        <w:spacing w:before="240"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Dopuszczalne jest zaproponowanie innych czynności, rozszerzających powyższy zakres, w szczególności dopuszczalna jest zmiana liczby godzin dla poszczególnych elementów usługi. </w:t>
      </w:r>
    </w:p>
    <w:p w14:paraId="365ED203" w14:textId="77777777" w:rsidR="00BA3372" w:rsidRPr="00563BFB" w:rsidRDefault="00BA3372" w:rsidP="00563BFB">
      <w:pPr>
        <w:spacing w:before="120" w:after="120"/>
        <w:jc w:val="both"/>
        <w:rPr>
          <w:rFonts w:cs="Times New Roman"/>
          <w:b/>
          <w:u w:val="single"/>
        </w:rPr>
      </w:pPr>
      <w:r w:rsidRPr="00563BFB">
        <w:rPr>
          <w:rFonts w:cs="Times New Roman"/>
          <w:b/>
          <w:u w:val="single"/>
        </w:rPr>
        <w:t>Wymagania odnośnie Wykonawcy:</w:t>
      </w:r>
    </w:p>
    <w:p w14:paraId="6EAB9461" w14:textId="543CD5F8" w:rsidR="00BA3372" w:rsidRPr="003434A7" w:rsidRDefault="002F2F23" w:rsidP="00BA337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Wykonawca </w:t>
      </w:r>
      <w:r w:rsidR="00402474">
        <w:rPr>
          <w:rFonts w:cs="Times New Roman"/>
        </w:rPr>
        <w:t xml:space="preserve">w ramach swojej działalności musi prowadzić Centrum Kompetencyjne EZD PUW, zgodnie z odpowiednimi umowami lub porozumieniami zawartymi </w:t>
      </w:r>
      <w:r w:rsidR="00360921">
        <w:rPr>
          <w:rFonts w:cs="Times New Roman"/>
        </w:rPr>
        <w:t xml:space="preserve">z </w:t>
      </w:r>
      <w:bookmarkStart w:id="0" w:name="_GoBack"/>
      <w:bookmarkEnd w:id="0"/>
      <w:r w:rsidR="00243032">
        <w:rPr>
          <w:rFonts w:cs="Times New Roman"/>
        </w:rPr>
        <w:t>Podlaskim Urzędem Wojewódzkim w </w:t>
      </w:r>
      <w:r w:rsidR="00402474">
        <w:rPr>
          <w:rFonts w:cs="Times New Roman"/>
        </w:rPr>
        <w:t>Białymstoku</w:t>
      </w:r>
      <w:r w:rsidR="00563BFB">
        <w:rPr>
          <w:rFonts w:cs="Times New Roman"/>
        </w:rPr>
        <w:t xml:space="preserve"> posiadającym prawa autorskie do systemu EZD PUW. Ponadto, wykonawca powinien wskazać doświadczenie we wdrożeniu WZD PWU jako systemu podstawowego w zakresie elektronicznego zarządzania dokumentacją na co najmniej jednej uczelni państwowej. </w:t>
      </w:r>
    </w:p>
    <w:p w14:paraId="47683E88" w14:textId="77777777" w:rsidR="00BA3372" w:rsidRPr="00563BFB" w:rsidRDefault="00BA3372" w:rsidP="00563BFB">
      <w:pPr>
        <w:spacing w:before="120" w:after="120"/>
        <w:jc w:val="both"/>
        <w:rPr>
          <w:rFonts w:cs="Times New Roman"/>
          <w:b/>
          <w:u w:val="single"/>
        </w:rPr>
      </w:pPr>
      <w:r w:rsidRPr="00563BFB">
        <w:rPr>
          <w:rFonts w:cs="Times New Roman"/>
          <w:b/>
          <w:u w:val="single"/>
        </w:rPr>
        <w:t>Zakres obowiązków Wykonawcy:</w:t>
      </w:r>
    </w:p>
    <w:p w14:paraId="0533B376" w14:textId="77777777" w:rsidR="00BA3372" w:rsidRPr="003434A7" w:rsidRDefault="00BA3372" w:rsidP="00BA3372">
      <w:pPr>
        <w:jc w:val="both"/>
        <w:rPr>
          <w:rFonts w:cs="Times New Roman"/>
        </w:rPr>
      </w:pPr>
      <w:r w:rsidRPr="003434A7">
        <w:rPr>
          <w:rFonts w:cs="Times New Roman"/>
        </w:rPr>
        <w:t xml:space="preserve">Zadaniem Wykonawcy jest kompleksowa </w:t>
      </w:r>
      <w:r w:rsidR="00563BFB">
        <w:rPr>
          <w:rFonts w:cs="Times New Roman"/>
        </w:rPr>
        <w:t>realizacja usługi opisanej powyżej.</w:t>
      </w:r>
      <w:r w:rsidRPr="003434A7">
        <w:rPr>
          <w:rFonts w:cs="Times New Roman"/>
        </w:rPr>
        <w:t xml:space="preserve"> </w:t>
      </w:r>
    </w:p>
    <w:p w14:paraId="2B78775B" w14:textId="77777777" w:rsidR="00BA3372" w:rsidRPr="00563BFB" w:rsidRDefault="00BA3372" w:rsidP="00563BFB">
      <w:pPr>
        <w:spacing w:before="120" w:after="120"/>
        <w:jc w:val="both"/>
        <w:rPr>
          <w:rFonts w:cs="Times New Roman"/>
          <w:b/>
          <w:color w:val="FF0000"/>
        </w:rPr>
      </w:pPr>
      <w:r w:rsidRPr="00563BFB">
        <w:rPr>
          <w:rFonts w:cs="Times New Roman"/>
          <w:b/>
        </w:rPr>
        <w:t xml:space="preserve">W zakres obowiązków wykonawcy wchodzi: </w:t>
      </w:r>
    </w:p>
    <w:p w14:paraId="4787AE75" w14:textId="77777777" w:rsidR="00BA3372" w:rsidRPr="003434A7" w:rsidRDefault="00BA3372" w:rsidP="00BA337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3434A7">
        <w:rPr>
          <w:rFonts w:cs="Times New Roman"/>
        </w:rPr>
        <w:t>Wskazanie osób do stałej współpracy z przedstawicielem Zamawiającego.</w:t>
      </w:r>
    </w:p>
    <w:p w14:paraId="3B3C9486" w14:textId="49A71A82" w:rsidR="00BA3372" w:rsidRPr="003434A7" w:rsidRDefault="00BA3372" w:rsidP="00BA337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3434A7">
        <w:rPr>
          <w:rFonts w:cs="Times New Roman"/>
        </w:rPr>
        <w:t>Wskaz</w:t>
      </w:r>
      <w:r w:rsidR="00563BFB">
        <w:rPr>
          <w:rFonts w:cs="Times New Roman"/>
        </w:rPr>
        <w:t xml:space="preserve">anie osób prowadzących </w:t>
      </w:r>
      <w:r w:rsidR="00353FD1">
        <w:rPr>
          <w:rFonts w:cs="Times New Roman"/>
        </w:rPr>
        <w:t>konsultacje</w:t>
      </w:r>
      <w:r w:rsidR="00563BFB">
        <w:rPr>
          <w:rFonts w:cs="Times New Roman"/>
        </w:rPr>
        <w:t xml:space="preserve"> stanowiące integralną część umowy</w:t>
      </w:r>
      <w:r w:rsidRPr="003434A7">
        <w:rPr>
          <w:rFonts w:cs="Times New Roman"/>
        </w:rPr>
        <w:t>.</w:t>
      </w:r>
    </w:p>
    <w:p w14:paraId="1E1AA03D" w14:textId="5BF11BEA" w:rsidR="00BA3372" w:rsidRDefault="00BA3372" w:rsidP="00BA337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3434A7">
        <w:rPr>
          <w:rFonts w:cs="Times New Roman"/>
        </w:rPr>
        <w:t xml:space="preserve">Przeprowadzenie </w:t>
      </w:r>
      <w:r w:rsidR="00353FD1">
        <w:rPr>
          <w:rFonts w:cs="Times New Roman"/>
        </w:rPr>
        <w:t>konsultacji</w:t>
      </w:r>
      <w:r w:rsidRPr="003434A7">
        <w:rPr>
          <w:rFonts w:cs="Times New Roman"/>
        </w:rPr>
        <w:t xml:space="preserve"> dla Uczestników Projektu zgodnie z opisanym zakresem merytorycznym.</w:t>
      </w:r>
    </w:p>
    <w:p w14:paraId="7E82098A" w14:textId="77777777" w:rsidR="00BA3372" w:rsidRPr="003434A7" w:rsidRDefault="00BA3372" w:rsidP="00BA337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3434A7">
        <w:rPr>
          <w:rFonts w:cs="Times New Roman"/>
        </w:rPr>
        <w:t>Współpraca z personelem projektu.</w:t>
      </w:r>
    </w:p>
    <w:p w14:paraId="2BC92A1E" w14:textId="77777777" w:rsidR="00BA3372" w:rsidRPr="00563BFB" w:rsidRDefault="00BA3372" w:rsidP="00563BFB">
      <w:pPr>
        <w:spacing w:before="120" w:after="120"/>
        <w:jc w:val="both"/>
        <w:rPr>
          <w:rFonts w:cs="Times New Roman"/>
          <w:b/>
          <w:u w:val="single"/>
        </w:rPr>
      </w:pPr>
      <w:r w:rsidRPr="00563BFB">
        <w:rPr>
          <w:rFonts w:cs="Times New Roman"/>
          <w:b/>
          <w:u w:val="single"/>
        </w:rPr>
        <w:t>Płatność:</w:t>
      </w:r>
    </w:p>
    <w:p w14:paraId="5F618ADA" w14:textId="3B1AE9B1" w:rsidR="00A60EF8" w:rsidRDefault="00BA3372" w:rsidP="00BA3372">
      <w:pPr>
        <w:jc w:val="both"/>
        <w:rPr>
          <w:rFonts w:cs="Times New Roman"/>
        </w:rPr>
      </w:pPr>
      <w:r w:rsidRPr="003434A7">
        <w:rPr>
          <w:rFonts w:cs="Times New Roman"/>
        </w:rPr>
        <w:t>Faktura</w:t>
      </w:r>
      <w:r w:rsidR="00360921">
        <w:rPr>
          <w:rFonts w:cs="Times New Roman"/>
        </w:rPr>
        <w:t>-</w:t>
      </w:r>
      <w:r w:rsidRPr="003434A7">
        <w:rPr>
          <w:rFonts w:cs="Times New Roman"/>
        </w:rPr>
        <w:t>(termin płatności 30 dni</w:t>
      </w:r>
      <w:r w:rsidR="00D24EE4" w:rsidRPr="003434A7">
        <w:rPr>
          <w:rFonts w:cs="Times New Roman"/>
        </w:rPr>
        <w:t xml:space="preserve"> od dnia otrzymania faktury</w:t>
      </w:r>
      <w:r w:rsidRPr="003434A7">
        <w:rPr>
          <w:rFonts w:cs="Times New Roman"/>
        </w:rPr>
        <w:t xml:space="preserve">) </w:t>
      </w:r>
      <w:r w:rsidR="00563BFB">
        <w:rPr>
          <w:rFonts w:cs="Times New Roman"/>
        </w:rPr>
        <w:t>płatne kwartalnie za częściową realizację usługi.</w:t>
      </w:r>
    </w:p>
    <w:p w14:paraId="3C18C8C1" w14:textId="6D336E58" w:rsidR="00BA3372" w:rsidRPr="00563BFB" w:rsidRDefault="00360921" w:rsidP="00563BFB">
      <w:pPr>
        <w:spacing w:before="120" w:after="12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Miejsce realizacji usługi</w:t>
      </w:r>
      <w:r w:rsidR="00BA3372" w:rsidRPr="00563BFB">
        <w:rPr>
          <w:rFonts w:cs="Times New Roman"/>
          <w:b/>
          <w:u w:val="single"/>
        </w:rPr>
        <w:t>:</w:t>
      </w:r>
    </w:p>
    <w:p w14:paraId="1DDA5BBF" w14:textId="20A8D503" w:rsidR="007934E6" w:rsidRDefault="00360921" w:rsidP="00BA3372">
      <w:pPr>
        <w:jc w:val="both"/>
        <w:rPr>
          <w:rFonts w:cs="Times New Roman"/>
        </w:rPr>
      </w:pPr>
      <w:r>
        <w:rPr>
          <w:rFonts w:cs="Times New Roman"/>
        </w:rPr>
        <w:t>Opole/Siedziba Wykonawcy</w:t>
      </w:r>
    </w:p>
    <w:p w14:paraId="5CFE7ABD" w14:textId="77777777" w:rsidR="007934E6" w:rsidRPr="00563BFB" w:rsidRDefault="007934E6" w:rsidP="00563BFB">
      <w:pPr>
        <w:spacing w:before="120" w:after="120"/>
        <w:jc w:val="both"/>
        <w:rPr>
          <w:rFonts w:cs="Times New Roman"/>
          <w:b/>
          <w:u w:val="single"/>
        </w:rPr>
      </w:pPr>
      <w:r w:rsidRPr="00563BFB">
        <w:rPr>
          <w:rFonts w:cs="Times New Roman"/>
          <w:b/>
          <w:u w:val="single"/>
        </w:rPr>
        <w:t>Kryteria oceny oferty:</w:t>
      </w:r>
    </w:p>
    <w:p w14:paraId="29B78206" w14:textId="77777777" w:rsidR="007934E6" w:rsidRDefault="00563BFB" w:rsidP="00563BFB">
      <w:pPr>
        <w:pStyle w:val="Akapitzlist"/>
        <w:numPr>
          <w:ilvl w:val="0"/>
          <w:numId w:val="40"/>
        </w:numPr>
        <w:jc w:val="both"/>
      </w:pPr>
      <w:r>
        <w:t>Cena – 8</w:t>
      </w:r>
      <w:r w:rsidR="007934E6">
        <w:t>0%</w:t>
      </w:r>
    </w:p>
    <w:p w14:paraId="7BEE1507" w14:textId="77777777" w:rsidR="00DC2CC8" w:rsidRDefault="00563BFB" w:rsidP="00563BFB">
      <w:pPr>
        <w:pStyle w:val="Akapitzlist"/>
        <w:numPr>
          <w:ilvl w:val="0"/>
          <w:numId w:val="40"/>
        </w:numPr>
        <w:jc w:val="both"/>
      </w:pPr>
      <w:r>
        <w:t xml:space="preserve">Doświadczenie we wdrażaniu EZD PUW jako systemu podstawowego – </w:t>
      </w:r>
      <w:r w:rsidR="0020157B">
        <w:t>2</w:t>
      </w:r>
      <w:r>
        <w:t>0%</w:t>
      </w:r>
    </w:p>
    <w:p w14:paraId="2E3548EA" w14:textId="28F0F35B" w:rsidR="00640F1D" w:rsidRPr="008D11F9" w:rsidRDefault="00DC2CC8" w:rsidP="008D11F9">
      <w:pPr>
        <w:pStyle w:val="Akapitzlist"/>
        <w:jc w:val="both"/>
      </w:pPr>
      <w:r>
        <w:t>(Kryterium uznaje się za spełnione w przypadku wykazania chociaż jednego takiego wdrożenia)</w:t>
      </w:r>
    </w:p>
    <w:sectPr w:rsidR="00640F1D" w:rsidRPr="008D11F9" w:rsidSect="00640F1D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58B3" w14:textId="77777777" w:rsidR="00BD4A32" w:rsidRDefault="00BD4A32" w:rsidP="00640F1D">
      <w:r>
        <w:separator/>
      </w:r>
    </w:p>
  </w:endnote>
  <w:endnote w:type="continuationSeparator" w:id="0">
    <w:p w14:paraId="0CBC5551" w14:textId="77777777" w:rsidR="00BD4A32" w:rsidRDefault="00BD4A32" w:rsidP="0064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4385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944B8C" w14:textId="5BD3F8C1" w:rsidR="00A56834" w:rsidRDefault="00A56834">
            <w:pPr>
              <w:pStyle w:val="Stopka"/>
              <w:jc w:val="right"/>
            </w:pPr>
            <w:r w:rsidRPr="00640F1D">
              <w:t xml:space="preserve"> </w:t>
            </w:r>
            <w:r w:rsidRPr="00640F1D">
              <w:rPr>
                <w:bCs/>
                <w:sz w:val="24"/>
                <w:szCs w:val="24"/>
              </w:rPr>
              <w:fldChar w:fldCharType="begin"/>
            </w:r>
            <w:r w:rsidRPr="00640F1D">
              <w:rPr>
                <w:bCs/>
              </w:rPr>
              <w:instrText>PAGE</w:instrText>
            </w:r>
            <w:r w:rsidRPr="00640F1D">
              <w:rPr>
                <w:bCs/>
                <w:sz w:val="24"/>
                <w:szCs w:val="24"/>
              </w:rPr>
              <w:fldChar w:fldCharType="separate"/>
            </w:r>
            <w:r w:rsidR="00360921">
              <w:rPr>
                <w:bCs/>
                <w:noProof/>
              </w:rPr>
              <w:t>2</w:t>
            </w:r>
            <w:r w:rsidRPr="00640F1D">
              <w:rPr>
                <w:bCs/>
                <w:sz w:val="24"/>
                <w:szCs w:val="24"/>
              </w:rPr>
              <w:fldChar w:fldCharType="end"/>
            </w:r>
            <w:r w:rsidRPr="00640F1D">
              <w:t>/</w:t>
            </w:r>
            <w:r w:rsidRPr="00640F1D">
              <w:rPr>
                <w:bCs/>
                <w:sz w:val="24"/>
                <w:szCs w:val="24"/>
              </w:rPr>
              <w:fldChar w:fldCharType="begin"/>
            </w:r>
            <w:r w:rsidRPr="00640F1D">
              <w:rPr>
                <w:bCs/>
              </w:rPr>
              <w:instrText>NUMPAGES</w:instrText>
            </w:r>
            <w:r w:rsidRPr="00640F1D">
              <w:rPr>
                <w:bCs/>
                <w:sz w:val="24"/>
                <w:szCs w:val="24"/>
              </w:rPr>
              <w:fldChar w:fldCharType="separate"/>
            </w:r>
            <w:r w:rsidR="00360921">
              <w:rPr>
                <w:bCs/>
                <w:noProof/>
              </w:rPr>
              <w:t>2</w:t>
            </w:r>
            <w:r w:rsidRPr="00640F1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232F6B" w14:textId="77777777" w:rsidR="00A56834" w:rsidRDefault="00A5683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540D" w14:textId="77777777" w:rsidR="00BD4A32" w:rsidRDefault="00BD4A32" w:rsidP="00640F1D">
      <w:r>
        <w:separator/>
      </w:r>
    </w:p>
  </w:footnote>
  <w:footnote w:type="continuationSeparator" w:id="0">
    <w:p w14:paraId="7B2A9820" w14:textId="77777777" w:rsidR="00BD4A32" w:rsidRDefault="00BD4A32" w:rsidP="00640F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3CD2" w14:textId="77777777" w:rsidR="00A56834" w:rsidRDefault="00A56834" w:rsidP="00640F1D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5EAAE2" wp14:editId="23CE6975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B080AD" wp14:editId="4E453826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87F8B3" wp14:editId="0B5CBE47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7FFC55B3" wp14:editId="0E709ECE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D64270C" w14:textId="77777777" w:rsidR="00A56834" w:rsidRDefault="00A56834" w:rsidP="00640F1D">
    <w:pPr>
      <w:pStyle w:val="Nagwek"/>
    </w:pPr>
    <w:r>
      <w:t xml:space="preserve">                              </w:t>
    </w:r>
  </w:p>
  <w:p w14:paraId="763ABA44" w14:textId="77777777" w:rsidR="00A56834" w:rsidRPr="00B4455E" w:rsidRDefault="00A56834" w:rsidP="00640F1D">
    <w:pPr>
      <w:pStyle w:val="Nagwek"/>
    </w:pPr>
    <w:r w:rsidRPr="00B4455E">
      <w:t xml:space="preserve">Projekt pn. </w:t>
    </w:r>
    <w:r w:rsidRPr="00B4455E">
      <w:rPr>
        <w:rFonts w:eastAsia="Times New Roman" w:cs="Arial"/>
        <w:lang w:eastAsia="pl-PL"/>
      </w:rPr>
      <w:t>„Zintegrowany Program Rozwoju Uniwersytetu Opolskiego”</w:t>
    </w:r>
  </w:p>
  <w:p w14:paraId="4608CAC6" w14:textId="77777777" w:rsidR="00A56834" w:rsidRDefault="00A5683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DBC"/>
    <w:multiLevelType w:val="hybridMultilevel"/>
    <w:tmpl w:val="2D66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04C"/>
    <w:multiLevelType w:val="multilevel"/>
    <w:tmpl w:val="522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E4CCD"/>
    <w:multiLevelType w:val="multilevel"/>
    <w:tmpl w:val="2FB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96847"/>
    <w:multiLevelType w:val="multilevel"/>
    <w:tmpl w:val="9772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41353"/>
    <w:multiLevelType w:val="hybridMultilevel"/>
    <w:tmpl w:val="59160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E795B"/>
    <w:multiLevelType w:val="multilevel"/>
    <w:tmpl w:val="BD0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C6F7A"/>
    <w:multiLevelType w:val="hybridMultilevel"/>
    <w:tmpl w:val="E46A3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3095E"/>
    <w:multiLevelType w:val="multilevel"/>
    <w:tmpl w:val="2D7E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D70A7"/>
    <w:multiLevelType w:val="hybridMultilevel"/>
    <w:tmpl w:val="1E5AEC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D7813"/>
    <w:multiLevelType w:val="multilevel"/>
    <w:tmpl w:val="804C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A0AEB"/>
    <w:multiLevelType w:val="hybridMultilevel"/>
    <w:tmpl w:val="7D66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545E5"/>
    <w:multiLevelType w:val="hybridMultilevel"/>
    <w:tmpl w:val="50F6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91690"/>
    <w:multiLevelType w:val="multilevel"/>
    <w:tmpl w:val="A75A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87967"/>
    <w:multiLevelType w:val="hybridMultilevel"/>
    <w:tmpl w:val="495A7D38"/>
    <w:lvl w:ilvl="0" w:tplc="58425602">
      <w:start w:val="1"/>
      <w:numFmt w:val="decimal"/>
      <w:lvlText w:val="%1."/>
      <w:lvlJc w:val="left"/>
      <w:pPr>
        <w:ind w:left="1259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374810CC"/>
    <w:multiLevelType w:val="hybridMultilevel"/>
    <w:tmpl w:val="C11E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E381B"/>
    <w:multiLevelType w:val="hybridMultilevel"/>
    <w:tmpl w:val="9432B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B60DE"/>
    <w:multiLevelType w:val="multilevel"/>
    <w:tmpl w:val="6832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01CAE"/>
    <w:multiLevelType w:val="multilevel"/>
    <w:tmpl w:val="0F86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826A6"/>
    <w:multiLevelType w:val="multilevel"/>
    <w:tmpl w:val="BC4E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86A7D"/>
    <w:multiLevelType w:val="hybridMultilevel"/>
    <w:tmpl w:val="F1C0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D47A2"/>
    <w:multiLevelType w:val="multilevel"/>
    <w:tmpl w:val="A05E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14517"/>
    <w:multiLevelType w:val="multilevel"/>
    <w:tmpl w:val="8386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857A8"/>
    <w:multiLevelType w:val="hybridMultilevel"/>
    <w:tmpl w:val="0AFA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80555"/>
    <w:multiLevelType w:val="hybridMultilevel"/>
    <w:tmpl w:val="69B6E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3A5B35"/>
    <w:multiLevelType w:val="multilevel"/>
    <w:tmpl w:val="97B8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374C3"/>
    <w:multiLevelType w:val="multilevel"/>
    <w:tmpl w:val="7B8E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57773"/>
    <w:multiLevelType w:val="multilevel"/>
    <w:tmpl w:val="AEA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858CE"/>
    <w:multiLevelType w:val="multilevel"/>
    <w:tmpl w:val="404A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26EEC"/>
    <w:multiLevelType w:val="multilevel"/>
    <w:tmpl w:val="3D3A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515BE6"/>
    <w:multiLevelType w:val="hybridMultilevel"/>
    <w:tmpl w:val="BD9ECC9C"/>
    <w:lvl w:ilvl="0" w:tplc="0DA27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673E8"/>
    <w:multiLevelType w:val="hybridMultilevel"/>
    <w:tmpl w:val="AD90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A6F55"/>
    <w:multiLevelType w:val="multilevel"/>
    <w:tmpl w:val="CC9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644DEF"/>
    <w:multiLevelType w:val="multilevel"/>
    <w:tmpl w:val="2B20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B24EA"/>
    <w:multiLevelType w:val="hybridMultilevel"/>
    <w:tmpl w:val="6D4EE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90179"/>
    <w:multiLevelType w:val="multilevel"/>
    <w:tmpl w:val="6CB8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360FE"/>
    <w:multiLevelType w:val="multilevel"/>
    <w:tmpl w:val="7758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342E7"/>
    <w:multiLevelType w:val="multilevel"/>
    <w:tmpl w:val="D07E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71D3B"/>
    <w:multiLevelType w:val="multilevel"/>
    <w:tmpl w:val="0F8A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26525"/>
    <w:multiLevelType w:val="multilevel"/>
    <w:tmpl w:val="2C8A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F2EF3"/>
    <w:multiLevelType w:val="multilevel"/>
    <w:tmpl w:val="BC5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C22AE"/>
    <w:multiLevelType w:val="hybridMultilevel"/>
    <w:tmpl w:val="46CE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8"/>
  </w:num>
  <w:num w:numId="4">
    <w:abstractNumId w:val="10"/>
  </w:num>
  <w:num w:numId="5">
    <w:abstractNumId w:val="15"/>
  </w:num>
  <w:num w:numId="6">
    <w:abstractNumId w:val="16"/>
  </w:num>
  <w:num w:numId="7">
    <w:abstractNumId w:val="3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7"/>
  </w:num>
  <w:num w:numId="12">
    <w:abstractNumId w:val="3"/>
  </w:num>
  <w:num w:numId="13">
    <w:abstractNumId w:val="32"/>
  </w:num>
  <w:num w:numId="14">
    <w:abstractNumId w:val="24"/>
  </w:num>
  <w:num w:numId="15">
    <w:abstractNumId w:val="20"/>
  </w:num>
  <w:num w:numId="16">
    <w:abstractNumId w:val="17"/>
  </w:num>
  <w:num w:numId="17">
    <w:abstractNumId w:val="9"/>
  </w:num>
  <w:num w:numId="18">
    <w:abstractNumId w:val="36"/>
  </w:num>
  <w:num w:numId="19">
    <w:abstractNumId w:val="18"/>
  </w:num>
  <w:num w:numId="20">
    <w:abstractNumId w:val="21"/>
  </w:num>
  <w:num w:numId="21">
    <w:abstractNumId w:val="34"/>
  </w:num>
  <w:num w:numId="22">
    <w:abstractNumId w:val="12"/>
  </w:num>
  <w:num w:numId="23">
    <w:abstractNumId w:val="27"/>
  </w:num>
  <w:num w:numId="24">
    <w:abstractNumId w:val="35"/>
  </w:num>
  <w:num w:numId="25">
    <w:abstractNumId w:val="28"/>
  </w:num>
  <w:num w:numId="26">
    <w:abstractNumId w:val="1"/>
  </w:num>
  <w:num w:numId="27">
    <w:abstractNumId w:val="39"/>
  </w:num>
  <w:num w:numId="28">
    <w:abstractNumId w:val="25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5"/>
  </w:num>
  <w:num w:numId="33">
    <w:abstractNumId w:val="2"/>
  </w:num>
  <w:num w:numId="34">
    <w:abstractNumId w:val="14"/>
  </w:num>
  <w:num w:numId="35">
    <w:abstractNumId w:val="11"/>
  </w:num>
  <w:num w:numId="36">
    <w:abstractNumId w:val="6"/>
  </w:num>
  <w:num w:numId="37">
    <w:abstractNumId w:val="30"/>
  </w:num>
  <w:num w:numId="38">
    <w:abstractNumId w:val="19"/>
  </w:num>
  <w:num w:numId="39">
    <w:abstractNumId w:val="4"/>
  </w:num>
  <w:num w:numId="40">
    <w:abstractNumId w:val="22"/>
  </w:num>
  <w:num w:numId="41">
    <w:abstractNumId w:val="4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1D"/>
    <w:rsid w:val="000016DC"/>
    <w:rsid w:val="00016DC7"/>
    <w:rsid w:val="00053983"/>
    <w:rsid w:val="0005740C"/>
    <w:rsid w:val="0006477B"/>
    <w:rsid w:val="00071E4B"/>
    <w:rsid w:val="0007346A"/>
    <w:rsid w:val="00073E36"/>
    <w:rsid w:val="0007407D"/>
    <w:rsid w:val="00082100"/>
    <w:rsid w:val="0008276F"/>
    <w:rsid w:val="00096080"/>
    <w:rsid w:val="000A5884"/>
    <w:rsid w:val="000F2522"/>
    <w:rsid w:val="000F3F97"/>
    <w:rsid w:val="00103C05"/>
    <w:rsid w:val="00122A6F"/>
    <w:rsid w:val="00140370"/>
    <w:rsid w:val="00165CAF"/>
    <w:rsid w:val="00183F10"/>
    <w:rsid w:val="001849A1"/>
    <w:rsid w:val="00184BA1"/>
    <w:rsid w:val="00192212"/>
    <w:rsid w:val="0019591F"/>
    <w:rsid w:val="001972EB"/>
    <w:rsid w:val="001A4808"/>
    <w:rsid w:val="001B346C"/>
    <w:rsid w:val="001C1BB2"/>
    <w:rsid w:val="001D092C"/>
    <w:rsid w:val="001D0967"/>
    <w:rsid w:val="001D57CA"/>
    <w:rsid w:val="001D7282"/>
    <w:rsid w:val="001E3BAA"/>
    <w:rsid w:val="002008B7"/>
    <w:rsid w:val="0020157B"/>
    <w:rsid w:val="002024E0"/>
    <w:rsid w:val="00223CBC"/>
    <w:rsid w:val="00243032"/>
    <w:rsid w:val="002502A8"/>
    <w:rsid w:val="00263DAC"/>
    <w:rsid w:val="00274576"/>
    <w:rsid w:val="0028009A"/>
    <w:rsid w:val="002872E5"/>
    <w:rsid w:val="00287F28"/>
    <w:rsid w:val="00290076"/>
    <w:rsid w:val="00294807"/>
    <w:rsid w:val="002A7EC0"/>
    <w:rsid w:val="002B07CC"/>
    <w:rsid w:val="002B3511"/>
    <w:rsid w:val="002B5A38"/>
    <w:rsid w:val="002D0299"/>
    <w:rsid w:val="002E6E6F"/>
    <w:rsid w:val="002F2F23"/>
    <w:rsid w:val="002F7360"/>
    <w:rsid w:val="00302ADA"/>
    <w:rsid w:val="00324161"/>
    <w:rsid w:val="00324C62"/>
    <w:rsid w:val="003250E5"/>
    <w:rsid w:val="00341EBF"/>
    <w:rsid w:val="003434A7"/>
    <w:rsid w:val="0034580E"/>
    <w:rsid w:val="00353FD1"/>
    <w:rsid w:val="00357C6C"/>
    <w:rsid w:val="00360921"/>
    <w:rsid w:val="00361E4D"/>
    <w:rsid w:val="00371658"/>
    <w:rsid w:val="003824B9"/>
    <w:rsid w:val="00385BC4"/>
    <w:rsid w:val="00387D77"/>
    <w:rsid w:val="00391B78"/>
    <w:rsid w:val="00394D62"/>
    <w:rsid w:val="003B1191"/>
    <w:rsid w:val="003B1350"/>
    <w:rsid w:val="003B2B37"/>
    <w:rsid w:val="003B5BEA"/>
    <w:rsid w:val="003D663C"/>
    <w:rsid w:val="003E35BD"/>
    <w:rsid w:val="003E37D6"/>
    <w:rsid w:val="00402474"/>
    <w:rsid w:val="00427245"/>
    <w:rsid w:val="00427501"/>
    <w:rsid w:val="0047112C"/>
    <w:rsid w:val="00485447"/>
    <w:rsid w:val="00490A2A"/>
    <w:rsid w:val="004951AE"/>
    <w:rsid w:val="0049597A"/>
    <w:rsid w:val="004F4EF3"/>
    <w:rsid w:val="005307D5"/>
    <w:rsid w:val="00550251"/>
    <w:rsid w:val="005547F0"/>
    <w:rsid w:val="0056255E"/>
    <w:rsid w:val="00563BFB"/>
    <w:rsid w:val="005641CE"/>
    <w:rsid w:val="005D034B"/>
    <w:rsid w:val="005E4519"/>
    <w:rsid w:val="005E6B7C"/>
    <w:rsid w:val="005F7E99"/>
    <w:rsid w:val="006038ED"/>
    <w:rsid w:val="0061204F"/>
    <w:rsid w:val="006219CF"/>
    <w:rsid w:val="00627231"/>
    <w:rsid w:val="00636155"/>
    <w:rsid w:val="00640BF1"/>
    <w:rsid w:val="00640F1D"/>
    <w:rsid w:val="00660D56"/>
    <w:rsid w:val="006703E2"/>
    <w:rsid w:val="00680F56"/>
    <w:rsid w:val="006A4638"/>
    <w:rsid w:val="006A6140"/>
    <w:rsid w:val="006A7AAA"/>
    <w:rsid w:val="006A7E87"/>
    <w:rsid w:val="006B2761"/>
    <w:rsid w:val="006B4380"/>
    <w:rsid w:val="006D02CF"/>
    <w:rsid w:val="006E0C0F"/>
    <w:rsid w:val="0070060B"/>
    <w:rsid w:val="00714685"/>
    <w:rsid w:val="0072439C"/>
    <w:rsid w:val="00732892"/>
    <w:rsid w:val="00752C61"/>
    <w:rsid w:val="00754C8C"/>
    <w:rsid w:val="007934E6"/>
    <w:rsid w:val="00797E01"/>
    <w:rsid w:val="007C63BC"/>
    <w:rsid w:val="007D4D6E"/>
    <w:rsid w:val="00820DEC"/>
    <w:rsid w:val="00827712"/>
    <w:rsid w:val="008355F3"/>
    <w:rsid w:val="00835D15"/>
    <w:rsid w:val="00850316"/>
    <w:rsid w:val="0085782C"/>
    <w:rsid w:val="008619AE"/>
    <w:rsid w:val="008753A0"/>
    <w:rsid w:val="0088054A"/>
    <w:rsid w:val="0089579D"/>
    <w:rsid w:val="008A2E3D"/>
    <w:rsid w:val="008B5C54"/>
    <w:rsid w:val="008D11F9"/>
    <w:rsid w:val="008E128A"/>
    <w:rsid w:val="008F54C9"/>
    <w:rsid w:val="00901739"/>
    <w:rsid w:val="00901F56"/>
    <w:rsid w:val="009061FE"/>
    <w:rsid w:val="00930B57"/>
    <w:rsid w:val="009367FA"/>
    <w:rsid w:val="00947AFA"/>
    <w:rsid w:val="0095043A"/>
    <w:rsid w:val="00965E16"/>
    <w:rsid w:val="00975537"/>
    <w:rsid w:val="009809B1"/>
    <w:rsid w:val="009841E5"/>
    <w:rsid w:val="00984EA8"/>
    <w:rsid w:val="0099534D"/>
    <w:rsid w:val="009A0583"/>
    <w:rsid w:val="009B6C47"/>
    <w:rsid w:val="009C7F93"/>
    <w:rsid w:val="009E1FF4"/>
    <w:rsid w:val="009E23DD"/>
    <w:rsid w:val="009E62C6"/>
    <w:rsid w:val="00A0682D"/>
    <w:rsid w:val="00A07A02"/>
    <w:rsid w:val="00A15601"/>
    <w:rsid w:val="00A26CA6"/>
    <w:rsid w:val="00A37AE2"/>
    <w:rsid w:val="00A443E4"/>
    <w:rsid w:val="00A44515"/>
    <w:rsid w:val="00A52870"/>
    <w:rsid w:val="00A529D2"/>
    <w:rsid w:val="00A56834"/>
    <w:rsid w:val="00A60EF8"/>
    <w:rsid w:val="00A669C4"/>
    <w:rsid w:val="00A76838"/>
    <w:rsid w:val="00A7793A"/>
    <w:rsid w:val="00A87448"/>
    <w:rsid w:val="00AC22DE"/>
    <w:rsid w:val="00AD63A6"/>
    <w:rsid w:val="00AE1952"/>
    <w:rsid w:val="00AE7AC2"/>
    <w:rsid w:val="00B1366E"/>
    <w:rsid w:val="00B37AFF"/>
    <w:rsid w:val="00B55B33"/>
    <w:rsid w:val="00B636D9"/>
    <w:rsid w:val="00B80368"/>
    <w:rsid w:val="00B83CEC"/>
    <w:rsid w:val="00B91CF1"/>
    <w:rsid w:val="00BA3372"/>
    <w:rsid w:val="00BA4F54"/>
    <w:rsid w:val="00BA5F62"/>
    <w:rsid w:val="00BB25E9"/>
    <w:rsid w:val="00BB42DD"/>
    <w:rsid w:val="00BD4A32"/>
    <w:rsid w:val="00BE3FC5"/>
    <w:rsid w:val="00BF0EB3"/>
    <w:rsid w:val="00BF2A63"/>
    <w:rsid w:val="00BF53AE"/>
    <w:rsid w:val="00C06766"/>
    <w:rsid w:val="00C2784D"/>
    <w:rsid w:val="00C3736A"/>
    <w:rsid w:val="00C53C09"/>
    <w:rsid w:val="00C5651B"/>
    <w:rsid w:val="00C769C3"/>
    <w:rsid w:val="00CA4F4E"/>
    <w:rsid w:val="00CC23BE"/>
    <w:rsid w:val="00CE16E8"/>
    <w:rsid w:val="00CF7EAA"/>
    <w:rsid w:val="00D0027E"/>
    <w:rsid w:val="00D04EF6"/>
    <w:rsid w:val="00D13FFA"/>
    <w:rsid w:val="00D155A1"/>
    <w:rsid w:val="00D22D6B"/>
    <w:rsid w:val="00D24C98"/>
    <w:rsid w:val="00D24EE4"/>
    <w:rsid w:val="00D32E50"/>
    <w:rsid w:val="00D43282"/>
    <w:rsid w:val="00D573F0"/>
    <w:rsid w:val="00D76A87"/>
    <w:rsid w:val="00D81E2F"/>
    <w:rsid w:val="00D847A3"/>
    <w:rsid w:val="00D851E8"/>
    <w:rsid w:val="00DB6998"/>
    <w:rsid w:val="00DB69CD"/>
    <w:rsid w:val="00DC2CC8"/>
    <w:rsid w:val="00DC4119"/>
    <w:rsid w:val="00DC60AA"/>
    <w:rsid w:val="00DE4151"/>
    <w:rsid w:val="00DE4EA0"/>
    <w:rsid w:val="00E16C17"/>
    <w:rsid w:val="00E23CB1"/>
    <w:rsid w:val="00E4545A"/>
    <w:rsid w:val="00E5240F"/>
    <w:rsid w:val="00E553A1"/>
    <w:rsid w:val="00E6301E"/>
    <w:rsid w:val="00E76D02"/>
    <w:rsid w:val="00E83A57"/>
    <w:rsid w:val="00E9597A"/>
    <w:rsid w:val="00E95CF4"/>
    <w:rsid w:val="00EB05DF"/>
    <w:rsid w:val="00EB2EB4"/>
    <w:rsid w:val="00ED4121"/>
    <w:rsid w:val="00EE1CF4"/>
    <w:rsid w:val="00EF6D6F"/>
    <w:rsid w:val="00F004B3"/>
    <w:rsid w:val="00F023E5"/>
    <w:rsid w:val="00F405AA"/>
    <w:rsid w:val="00F45290"/>
    <w:rsid w:val="00F56DF8"/>
    <w:rsid w:val="00F7581E"/>
    <w:rsid w:val="00F76143"/>
    <w:rsid w:val="00F827F5"/>
    <w:rsid w:val="00F83F72"/>
    <w:rsid w:val="00F91135"/>
    <w:rsid w:val="00FA5DC9"/>
    <w:rsid w:val="00FA695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28BE"/>
  <w15:docId w15:val="{B4E04BC8-8A74-45C1-AFB9-9BEA19D1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51B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F1D"/>
  </w:style>
  <w:style w:type="paragraph" w:styleId="Stopka">
    <w:name w:val="footer"/>
    <w:basedOn w:val="Normalny"/>
    <w:link w:val="StopkaZnak"/>
    <w:uiPriority w:val="99"/>
    <w:unhideWhenUsed/>
    <w:rsid w:val="00640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F1D"/>
  </w:style>
  <w:style w:type="paragraph" w:styleId="Tekstdymka">
    <w:name w:val="Balloon Text"/>
    <w:basedOn w:val="Normalny"/>
    <w:link w:val="TekstdymkaZnak"/>
    <w:uiPriority w:val="99"/>
    <w:semiHidden/>
    <w:unhideWhenUsed/>
    <w:rsid w:val="00640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F1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640F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7581E"/>
    <w:rPr>
      <w:color w:val="0000FF"/>
      <w:u w:val="single"/>
    </w:rPr>
  </w:style>
  <w:style w:type="table" w:styleId="Tabela-Siatka">
    <w:name w:val="Table Grid"/>
    <w:basedOn w:val="Standardowy"/>
    <w:uiPriority w:val="59"/>
    <w:rsid w:val="00F7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5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F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F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F62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4A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8A2E3D"/>
  </w:style>
  <w:style w:type="paragraph" w:styleId="NormalnyWeb">
    <w:name w:val="Normal (Web)"/>
    <w:basedOn w:val="Normalny"/>
    <w:uiPriority w:val="99"/>
    <w:semiHidden/>
    <w:unhideWhenUsed/>
    <w:rsid w:val="00CF7E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7E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7C9C-7892-5149-A425-37E64166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3656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Użytkownik Microsoft Office</cp:lastModifiedBy>
  <cp:revision>2</cp:revision>
  <cp:lastPrinted>2019-05-16T07:45:00Z</cp:lastPrinted>
  <dcterms:created xsi:type="dcterms:W3CDTF">2019-11-15T15:45:00Z</dcterms:created>
  <dcterms:modified xsi:type="dcterms:W3CDTF">2019-11-15T15:45:00Z</dcterms:modified>
</cp:coreProperties>
</file>